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FEA1D">
      <w:pPr>
        <w:jc w:val="center"/>
        <w:rPr>
          <w:rFonts w:hint="eastAsia"/>
          <w:b/>
          <w:bCs/>
          <w:sz w:val="32"/>
          <w:szCs w:val="32"/>
          <w:lang w:val="en-US" w:eastAsia="zh-CN"/>
        </w:rPr>
      </w:pPr>
      <w:r>
        <w:rPr>
          <w:rFonts w:hint="eastAsia"/>
          <w:b/>
          <w:bCs/>
          <w:sz w:val="32"/>
          <w:szCs w:val="32"/>
          <w:lang w:val="en-US" w:eastAsia="zh-CN"/>
        </w:rPr>
        <w:t>述职述廉报告</w:t>
      </w:r>
      <w:bookmarkStart w:id="0" w:name="_GoBack"/>
      <w:bookmarkEnd w:id="0"/>
    </w:p>
    <w:p w14:paraId="06A930B2">
      <w:pPr>
        <w:jc w:val="center"/>
        <w:rPr>
          <w:rFonts w:hint="eastAsia"/>
          <w:lang w:val="en-US" w:eastAsia="zh-CN"/>
        </w:rPr>
      </w:pPr>
      <w:r>
        <w:rPr>
          <w:rFonts w:hint="eastAsia"/>
          <w:b/>
          <w:bCs/>
          <w:sz w:val="32"/>
          <w:szCs w:val="32"/>
          <w:lang w:val="en-US" w:eastAsia="zh-CN"/>
        </w:rPr>
        <w:t>戴麟</w:t>
      </w:r>
    </w:p>
    <w:p w14:paraId="567554EA">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sz w:val="24"/>
          <w:szCs w:val="24"/>
          <w:lang w:val="en-US" w:eastAsia="zh-CN"/>
        </w:rPr>
      </w:pPr>
      <w:r>
        <w:rPr>
          <w:rFonts w:hint="eastAsia"/>
          <w:sz w:val="24"/>
          <w:szCs w:val="24"/>
          <w:lang w:val="en-US" w:eastAsia="zh-CN"/>
        </w:rPr>
        <w:t>自2024年8月中旬履新以来，本人承担起党建引领、宣传赋能、人事统筹、外联协同及校园信息建设等职能，面对多重使命，深感责任重大。现将过去一年的工作总结如下，向老师们汇报，也请大家批评指正！</w:t>
      </w:r>
    </w:p>
    <w:p w14:paraId="7ACA687C">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b/>
          <w:bCs/>
          <w:sz w:val="24"/>
          <w:szCs w:val="24"/>
          <w:lang w:val="en-US" w:eastAsia="zh-CN"/>
        </w:rPr>
      </w:pPr>
      <w:r>
        <w:rPr>
          <w:rFonts w:hint="eastAsia"/>
          <w:b/>
          <w:bCs/>
          <w:sz w:val="24"/>
          <w:szCs w:val="24"/>
          <w:lang w:val="en-US" w:eastAsia="zh-CN"/>
        </w:rPr>
        <w:t>一、承担工作</w:t>
      </w:r>
    </w:p>
    <w:p w14:paraId="59FA84E6">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sz w:val="24"/>
          <w:szCs w:val="24"/>
          <w:lang w:val="en-US" w:eastAsia="zh-CN"/>
        </w:rPr>
      </w:pPr>
      <w:r>
        <w:rPr>
          <w:rFonts w:hint="eastAsia"/>
          <w:sz w:val="24"/>
          <w:szCs w:val="24"/>
          <w:lang w:val="en-US" w:eastAsia="zh-CN"/>
        </w:rPr>
        <w:t>2024年8月中旬，开始分管党建、宣传、人事、外联和信息中心工作。主要负责党建、清廉学校、师德师风建设等工作；负责特色学校建设，学校三年发展规划等；负责学校行政事务、人事工作，人事平台数据维护、教师入编退休、教师职称评审、教师岗位变动、教师学年度考核统筹、编外人员统筹管理等；负责宣传工作，统筹学校各部门的宣传规划、落实，审核把关每一篇对外宣传图文内容；分管对外联络，外来接待、外部事务协同处理，联络协调政府相关部门、教育局相关部门、各相关学校、相关大学、专家联络协调；负责学校数字信息化建设，智慧校园创建；负责校友联系。</w:t>
      </w:r>
    </w:p>
    <w:p w14:paraId="081E24DF">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sz w:val="24"/>
          <w:szCs w:val="24"/>
          <w:lang w:val="en-US" w:eastAsia="zh-CN"/>
        </w:rPr>
      </w:pPr>
      <w:r>
        <w:rPr>
          <w:rFonts w:hint="eastAsia"/>
          <w:sz w:val="24"/>
          <w:szCs w:val="24"/>
          <w:lang w:val="en-US" w:eastAsia="zh-CN"/>
        </w:rPr>
        <w:t>过去的一年，在担任副校长的同时兼任校务办主任职务，负责校务、校车、学校档案、教师业务档案、出入国（境）管理、学校文字材料以及会务工作（每周党总支会、每月行政会和教工大会），负责上下沟通协调、重大活动协调配合等。2024学年在周校长生病期间又接手了年级部管理工作，主要负责高二年级的日常管理、培尖培优、学生自主学习等工作的落实。</w:t>
      </w:r>
    </w:p>
    <w:p w14:paraId="534957D7">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sz w:val="24"/>
          <w:szCs w:val="24"/>
          <w:lang w:val="en-US" w:eastAsia="zh-CN"/>
        </w:rPr>
      </w:pPr>
      <w:r>
        <w:rPr>
          <w:rFonts w:hint="eastAsia"/>
          <w:sz w:val="24"/>
          <w:szCs w:val="24"/>
          <w:lang w:val="en-US" w:eastAsia="zh-CN"/>
        </w:rPr>
        <w:t>上述行政工作得到了领导的指导，特别是得到了邵海潮老师、蔡雨霞老师、杨利成老师和其他部门的行政人员的鼎力支持！年级部管理工作得到了沃凯杰老师以及高二年级部的班主任老师们的密切配合！这些老师都特别给力也特别辛苦，我内心真的无比感谢！感激！</w:t>
      </w:r>
    </w:p>
    <w:p w14:paraId="1073D4FE">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b/>
          <w:bCs/>
          <w:sz w:val="24"/>
          <w:szCs w:val="24"/>
          <w:lang w:val="en-US" w:eastAsia="zh-CN"/>
        </w:rPr>
      </w:pPr>
      <w:r>
        <w:rPr>
          <w:rFonts w:hint="eastAsia"/>
          <w:b/>
          <w:bCs/>
          <w:sz w:val="24"/>
          <w:szCs w:val="24"/>
          <w:lang w:val="en-US" w:eastAsia="zh-CN"/>
        </w:rPr>
        <w:t>二、工作表现</w:t>
      </w:r>
    </w:p>
    <w:p w14:paraId="27897F08">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sz w:val="24"/>
          <w:szCs w:val="24"/>
          <w:lang w:val="en-US" w:eastAsia="zh-CN"/>
        </w:rPr>
      </w:pPr>
      <w:r>
        <w:rPr>
          <w:rFonts w:hint="eastAsia"/>
          <w:sz w:val="24"/>
          <w:szCs w:val="24"/>
          <w:lang w:val="en-US" w:eastAsia="zh-CN"/>
        </w:rPr>
        <w:t>在上述工作中，我基本能做到勤勤恳恳，任劳任怨，以身作则。为了尽可能做好上述工作，我也经常加班加点，每周除了两个晚上7:30接孩子以及周六晚上以外的时间几乎都在忙于工作。以新高三年级管理为例，我作为高三质量管理小组成员基本能做到以身作则、带头巡查，我负责周五、周六包天巡查管理，在周日学生自主学习管理中也基本上能到校巡查两次（特别是开始段逐一巡查点名落实纪律），同时还负责周日晚上延长段巡查管理。</w:t>
      </w:r>
    </w:p>
    <w:p w14:paraId="290A290B">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sz w:val="24"/>
          <w:szCs w:val="24"/>
          <w:lang w:val="en-US" w:eastAsia="zh-CN"/>
        </w:rPr>
      </w:pPr>
      <w:r>
        <w:rPr>
          <w:rFonts w:hint="eastAsia"/>
          <w:sz w:val="24"/>
          <w:szCs w:val="24"/>
          <w:lang w:val="en-US" w:eastAsia="zh-CN"/>
        </w:rPr>
        <w:t>在工作中，我始终把服务老师作为自己的本职工作，尽可能聆听老师们的诉求，在公平公正不违背原则和纪律的情况下解决老师们的困难，比如新高三年级部管理，主张质量管理小组巡查管理领导、学生干部将巡查结果记录到具体的学生身上（甚至主动教育具体学生），形成学生违纪或者思想行为偏差的数据库，然后实施学校—年级部—班级—学生干部齐抓共管的举措，尽可能形成管理的闭环和管理的合力，切实提升管理的实效，减轻班主任负担。</w:t>
      </w:r>
    </w:p>
    <w:p w14:paraId="4EC89574">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b/>
          <w:bCs/>
          <w:sz w:val="24"/>
          <w:szCs w:val="24"/>
          <w:lang w:val="en-US" w:eastAsia="zh-CN"/>
        </w:rPr>
      </w:pPr>
      <w:r>
        <w:rPr>
          <w:rFonts w:hint="eastAsia"/>
          <w:b/>
          <w:bCs/>
          <w:sz w:val="24"/>
          <w:szCs w:val="24"/>
          <w:lang w:val="en-US" w:eastAsia="zh-CN"/>
        </w:rPr>
        <w:t>三、廉洁自律</w:t>
      </w:r>
    </w:p>
    <w:p w14:paraId="3EA1D5C3">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PingFang-SC-Regular" w:hAnsi="PingFang-SC-Regular" w:eastAsia="宋体" w:cs="PingFang-SC-Regular"/>
          <w:i w:val="0"/>
          <w:iCs w:val="0"/>
          <w:caps w:val="0"/>
          <w:color w:val="06071F"/>
          <w:spacing w:val="0"/>
          <w:sz w:val="24"/>
          <w:szCs w:val="24"/>
          <w:shd w:val="clear" w:fill="FDFDFE"/>
          <w:lang w:val="en-US" w:eastAsia="zh-CN"/>
        </w:rPr>
      </w:pPr>
      <w:r>
        <w:rPr>
          <w:rFonts w:hint="eastAsia"/>
          <w:sz w:val="24"/>
          <w:szCs w:val="24"/>
          <w:lang w:val="en-US" w:eastAsia="zh-CN"/>
        </w:rPr>
        <w:t>作为党总支成员，本人参与学校三重一大事项讨论和决议，能够做到以学校大局为重，</w:t>
      </w:r>
      <w:r>
        <w:rPr>
          <w:rFonts w:ascii="PingFang-SC-Regular" w:hAnsi="PingFang-SC-Regular" w:eastAsia="PingFang-SC-Regular" w:cs="PingFang-SC-Regular"/>
          <w:i w:val="0"/>
          <w:iCs w:val="0"/>
          <w:caps w:val="0"/>
          <w:color w:val="06071F"/>
          <w:spacing w:val="0"/>
          <w:sz w:val="24"/>
          <w:szCs w:val="24"/>
          <w:shd w:val="clear" w:fill="FDFDFE"/>
        </w:rPr>
        <w:t>在班子集体决策时，始终以学校发展大局为重，正确处理个人与集体、局部与整体的关系，</w:t>
      </w:r>
      <w:r>
        <w:rPr>
          <w:rFonts w:ascii="PingFang-SC-Regular" w:hAnsi="PingFang-SC-Regular" w:eastAsia="PingFang-SC-Regular" w:cs="PingFang-SC-Regular"/>
          <w:i w:val="0"/>
          <w:iCs w:val="0"/>
          <w:caps w:val="0"/>
          <w:color w:val="06071F"/>
          <w:spacing w:val="0"/>
          <w:sz w:val="24"/>
          <w:szCs w:val="24"/>
          <w:shd w:val="clear" w:fill="FDFDFE"/>
        </w:rPr>
        <w:t>在涉及办学方向、重大项目、大额资金等核心议题讨论中，坚持系统思维与民主集中制原则，严格遵循党的教育方针政策，又充分听取意见，</w:t>
      </w:r>
      <w:r>
        <w:rPr>
          <w:rFonts w:hint="eastAsia" w:ascii="PingFang-SC-Regular" w:hAnsi="PingFang-SC-Regular" w:eastAsia="宋体" w:cs="PingFang-SC-Regular"/>
          <w:i w:val="0"/>
          <w:iCs w:val="0"/>
          <w:caps w:val="0"/>
          <w:color w:val="06071F"/>
          <w:spacing w:val="0"/>
          <w:sz w:val="24"/>
          <w:szCs w:val="24"/>
          <w:shd w:val="clear" w:fill="FDFDFE"/>
          <w:lang w:val="en-US" w:eastAsia="zh-CN"/>
        </w:rPr>
        <w:t>与各位领导努力做到</w:t>
      </w:r>
      <w:r>
        <w:rPr>
          <w:rFonts w:ascii="PingFang-SC-Regular" w:hAnsi="PingFang-SC-Regular" w:eastAsia="PingFang-SC-Regular" w:cs="PingFang-SC-Regular"/>
          <w:i w:val="0"/>
          <w:iCs w:val="0"/>
          <w:caps w:val="0"/>
          <w:color w:val="06071F"/>
          <w:spacing w:val="0"/>
          <w:sz w:val="24"/>
          <w:szCs w:val="24"/>
          <w:shd w:val="clear" w:fill="FDFDFE"/>
        </w:rPr>
        <w:t>各项决策既符合上级要求又契合校情实际</w:t>
      </w:r>
      <w:r>
        <w:rPr>
          <w:rFonts w:hint="eastAsia" w:ascii="PingFang-SC-Regular" w:hAnsi="PingFang-SC-Regular" w:eastAsia="宋体" w:cs="PingFang-SC-Regular"/>
          <w:i w:val="0"/>
          <w:iCs w:val="0"/>
          <w:caps w:val="0"/>
          <w:color w:val="06071F"/>
          <w:spacing w:val="0"/>
          <w:sz w:val="24"/>
          <w:szCs w:val="24"/>
          <w:shd w:val="clear" w:fill="FDFDFE"/>
          <w:lang w:eastAsia="zh-CN"/>
        </w:rPr>
        <w:t>，</w:t>
      </w:r>
      <w:r>
        <w:rPr>
          <w:rFonts w:hint="eastAsia" w:ascii="PingFang-SC-Regular" w:hAnsi="PingFang-SC-Regular" w:eastAsia="宋体" w:cs="PingFang-SC-Regular"/>
          <w:i w:val="0"/>
          <w:iCs w:val="0"/>
          <w:caps w:val="0"/>
          <w:color w:val="06071F"/>
          <w:spacing w:val="0"/>
          <w:sz w:val="24"/>
          <w:szCs w:val="24"/>
          <w:shd w:val="clear" w:fill="FDFDFE"/>
          <w:lang w:val="en-US" w:eastAsia="zh-CN"/>
        </w:rPr>
        <w:t>能切促进柴中发展。</w:t>
      </w:r>
    </w:p>
    <w:p w14:paraId="2D780D5E">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sz w:val="24"/>
          <w:szCs w:val="24"/>
          <w:lang w:val="en-US" w:eastAsia="zh-CN"/>
        </w:rPr>
      </w:pPr>
      <w:r>
        <w:rPr>
          <w:rFonts w:hint="eastAsia"/>
          <w:sz w:val="24"/>
          <w:szCs w:val="24"/>
          <w:lang w:val="en-US" w:eastAsia="zh-CN"/>
        </w:rPr>
        <w:t>作为学校采购领导小组成员，也参与学校采购和招投标工作，能够做到廉洁自律，公正无私。</w:t>
      </w:r>
    </w:p>
    <w:p w14:paraId="6F3EB103">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PingFang-SC-Regular" w:hAnsi="PingFang-SC-Regular" w:eastAsia="宋体" w:cs="PingFang-SC-Regular"/>
          <w:i w:val="0"/>
          <w:iCs w:val="0"/>
          <w:caps w:val="0"/>
          <w:color w:val="06071F"/>
          <w:spacing w:val="0"/>
          <w:sz w:val="24"/>
          <w:szCs w:val="24"/>
          <w:shd w:val="clear" w:fill="FDFDFE"/>
          <w:lang w:eastAsia="zh-CN"/>
        </w:rPr>
      </w:pPr>
      <w:r>
        <w:rPr>
          <w:rFonts w:hint="eastAsia"/>
          <w:sz w:val="24"/>
          <w:szCs w:val="24"/>
          <w:lang w:val="en-US" w:eastAsia="zh-CN"/>
        </w:rPr>
        <w:t>作为学校人事工作的负责人，坚决遵守人事工作纪律，在职称评审、教师岗位晋级、教师学年度考核等关乎全体教师切身利益的工作，我能够做到公平、公正、公开，依法办事，依章办事，</w:t>
      </w:r>
      <w:r>
        <w:rPr>
          <w:rFonts w:ascii="PingFang-SC-Regular" w:hAnsi="PingFang-SC-Regular" w:eastAsia="PingFang-SC-Regular" w:cs="PingFang-SC-Regular"/>
          <w:i w:val="0"/>
          <w:iCs w:val="0"/>
          <w:caps w:val="0"/>
          <w:color w:val="06071F"/>
          <w:spacing w:val="0"/>
          <w:sz w:val="24"/>
          <w:szCs w:val="24"/>
          <w:shd w:val="clear" w:fill="FDFDFE"/>
        </w:rPr>
        <w:t>相关结果均通过校园网公示</w:t>
      </w:r>
      <w:r>
        <w:rPr>
          <w:rFonts w:hint="eastAsia" w:ascii="PingFang-SC-Regular" w:hAnsi="PingFang-SC-Regular" w:eastAsia="宋体" w:cs="PingFang-SC-Regular"/>
          <w:i w:val="0"/>
          <w:iCs w:val="0"/>
          <w:caps w:val="0"/>
          <w:color w:val="06071F"/>
          <w:spacing w:val="0"/>
          <w:sz w:val="24"/>
          <w:szCs w:val="24"/>
          <w:shd w:val="clear" w:fill="FDFDFE"/>
          <w:lang w:eastAsia="zh-CN"/>
        </w:rPr>
        <w:t>。</w:t>
      </w:r>
    </w:p>
    <w:p w14:paraId="0395B821">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PingFang-SC-Regular" w:hAnsi="PingFang-SC-Regular" w:eastAsia="宋体" w:cs="PingFang-SC-Regular"/>
          <w:i w:val="0"/>
          <w:iCs w:val="0"/>
          <w:caps w:val="0"/>
          <w:color w:val="06071F"/>
          <w:spacing w:val="0"/>
          <w:sz w:val="24"/>
          <w:szCs w:val="24"/>
          <w:shd w:val="clear" w:fill="FDFDFE"/>
          <w:lang w:val="en-US" w:eastAsia="zh-CN"/>
        </w:rPr>
      </w:pPr>
      <w:r>
        <w:rPr>
          <w:rFonts w:hint="eastAsia" w:ascii="PingFang-SC-Regular" w:hAnsi="PingFang-SC-Regular" w:eastAsia="宋体" w:cs="PingFang-SC-Regular"/>
          <w:i w:val="0"/>
          <w:iCs w:val="0"/>
          <w:caps w:val="0"/>
          <w:color w:val="06071F"/>
          <w:spacing w:val="0"/>
          <w:sz w:val="24"/>
          <w:szCs w:val="24"/>
          <w:shd w:val="clear" w:fill="FDFDFE"/>
          <w:lang w:val="en-US" w:eastAsia="zh-CN"/>
        </w:rPr>
        <w:t>作为信息中心分管领导和校车分管领导，对于信息中心采购能做到仔细盘查、审查，对于校车的保养、维修和使用严格监督，确保按照政策执行，同时又能努力服务师生。</w:t>
      </w:r>
    </w:p>
    <w:p w14:paraId="07046B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eastAsia" w:ascii="PingFang-SC-Regular" w:hAnsi="PingFang-SC-Regular" w:eastAsia="宋体" w:cs="PingFang-SC-Regular"/>
          <w:b/>
          <w:bCs/>
          <w:i w:val="0"/>
          <w:iCs w:val="0"/>
          <w:caps w:val="0"/>
          <w:color w:val="06071F"/>
          <w:spacing w:val="0"/>
          <w:sz w:val="24"/>
          <w:szCs w:val="24"/>
          <w:shd w:val="clear" w:fill="FDFDFE"/>
          <w:lang w:val="en-US" w:eastAsia="zh-CN"/>
        </w:rPr>
      </w:pPr>
      <w:r>
        <w:rPr>
          <w:rFonts w:hint="eastAsia" w:ascii="PingFang-SC-Regular" w:hAnsi="PingFang-SC-Regular" w:eastAsia="宋体" w:cs="PingFang-SC-Regular"/>
          <w:b/>
          <w:bCs/>
          <w:i w:val="0"/>
          <w:iCs w:val="0"/>
          <w:caps w:val="0"/>
          <w:color w:val="06071F"/>
          <w:spacing w:val="0"/>
          <w:sz w:val="24"/>
          <w:szCs w:val="24"/>
          <w:shd w:val="clear" w:fill="FDFDFE"/>
          <w:lang w:val="en-US" w:eastAsia="zh-CN"/>
        </w:rPr>
        <w:t>四、缺点和不足</w:t>
      </w:r>
    </w:p>
    <w:p w14:paraId="5CDB0C96">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PingFang-SC-Regular" w:hAnsi="PingFang-SC-Regular" w:eastAsia="PingFang-SC-Regular" w:cs="PingFang-SC-Regular"/>
          <w:i w:val="0"/>
          <w:iCs w:val="0"/>
          <w:caps w:val="0"/>
          <w:color w:val="06071F"/>
          <w:spacing w:val="0"/>
          <w:sz w:val="24"/>
          <w:szCs w:val="24"/>
          <w:shd w:val="clear" w:fill="FDFDFE"/>
        </w:rPr>
      </w:pPr>
      <w:r>
        <w:rPr>
          <w:rFonts w:hint="default" w:ascii="PingFang-SC-Regular" w:hAnsi="PingFang-SC-Regular" w:eastAsia="PingFang-SC-Regular" w:cs="PingFang-SC-Regular"/>
          <w:i w:val="0"/>
          <w:iCs w:val="0"/>
          <w:caps w:val="0"/>
          <w:color w:val="06071F"/>
          <w:spacing w:val="0"/>
          <w:sz w:val="24"/>
          <w:szCs w:val="24"/>
          <w:shd w:val="clear" w:fill="FDFDFE"/>
        </w:rPr>
        <w:t>在自我反思中，深感工作仍存在</w:t>
      </w:r>
      <w:r>
        <w:rPr>
          <w:rFonts w:hint="eastAsia" w:ascii="PingFang-SC-Regular" w:hAnsi="PingFang-SC-Regular" w:eastAsia="宋体" w:cs="PingFang-SC-Regular"/>
          <w:i w:val="0"/>
          <w:iCs w:val="0"/>
          <w:caps w:val="0"/>
          <w:color w:val="06071F"/>
          <w:spacing w:val="0"/>
          <w:sz w:val="24"/>
          <w:szCs w:val="24"/>
          <w:shd w:val="clear" w:fill="FDFDFE"/>
          <w:lang w:val="en-US" w:eastAsia="zh-CN"/>
        </w:rPr>
        <w:t>诸多</w:t>
      </w:r>
      <w:r>
        <w:rPr>
          <w:rFonts w:hint="default" w:ascii="PingFang-SC-Regular" w:hAnsi="PingFang-SC-Regular" w:eastAsia="PingFang-SC-Regular" w:cs="PingFang-SC-Regular"/>
          <w:i w:val="0"/>
          <w:iCs w:val="0"/>
          <w:caps w:val="0"/>
          <w:color w:val="06071F"/>
          <w:spacing w:val="0"/>
          <w:sz w:val="24"/>
          <w:szCs w:val="24"/>
          <w:shd w:val="clear" w:fill="FDFDFE"/>
        </w:rPr>
        <w:t>不足：</w:t>
      </w:r>
    </w:p>
    <w:p w14:paraId="2BBDBC64">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PingFang-SC-Regular" w:hAnsi="PingFang-SC-Regular" w:eastAsia="宋体" w:cs="PingFang-SC-Regular"/>
          <w:i w:val="0"/>
          <w:iCs w:val="0"/>
          <w:caps w:val="0"/>
          <w:color w:val="06071F"/>
          <w:spacing w:val="0"/>
          <w:sz w:val="24"/>
          <w:szCs w:val="24"/>
          <w:shd w:val="clear" w:fill="FDFDFE"/>
          <w:lang w:val="en-US" w:eastAsia="zh-CN"/>
        </w:rPr>
      </w:pPr>
      <w:r>
        <w:rPr>
          <w:rFonts w:ascii="PingFang-SC-Regular" w:hAnsi="PingFang-SC-Regular" w:eastAsia="PingFang-SC-Regular" w:cs="PingFang-SC-Regular"/>
          <w:i w:val="0"/>
          <w:iCs w:val="0"/>
          <w:caps w:val="0"/>
          <w:color w:val="06071F"/>
          <w:spacing w:val="0"/>
          <w:sz w:val="24"/>
          <w:szCs w:val="24"/>
          <w:shd w:val="clear" w:fill="FDFDFE"/>
        </w:rPr>
        <w:t>统筹协调能力</w:t>
      </w:r>
      <w:r>
        <w:rPr>
          <w:rFonts w:hint="eastAsia" w:ascii="PingFang-SC-Regular" w:hAnsi="PingFang-SC-Regular" w:eastAsia="宋体" w:cs="PingFang-SC-Regular"/>
          <w:i w:val="0"/>
          <w:iCs w:val="0"/>
          <w:caps w:val="0"/>
          <w:color w:val="06071F"/>
          <w:spacing w:val="0"/>
          <w:sz w:val="24"/>
          <w:szCs w:val="24"/>
          <w:shd w:val="clear" w:fill="FDFDFE"/>
          <w:lang w:val="en-US" w:eastAsia="zh-CN"/>
        </w:rPr>
        <w:t>有</w:t>
      </w:r>
      <w:r>
        <w:rPr>
          <w:rFonts w:ascii="PingFang-SC-Regular" w:hAnsi="PingFang-SC-Regular" w:eastAsia="PingFang-SC-Regular" w:cs="PingFang-SC-Regular"/>
          <w:i w:val="0"/>
          <w:iCs w:val="0"/>
          <w:caps w:val="0"/>
          <w:color w:val="06071F"/>
          <w:spacing w:val="0"/>
          <w:sz w:val="24"/>
          <w:szCs w:val="24"/>
          <w:shd w:val="clear" w:fill="FDFDFE"/>
        </w:rPr>
        <w:t>待</w:t>
      </w:r>
      <w:r>
        <w:rPr>
          <w:rFonts w:hint="eastAsia" w:ascii="PingFang-SC-Regular" w:hAnsi="PingFang-SC-Regular" w:eastAsia="宋体" w:cs="PingFang-SC-Regular"/>
          <w:i w:val="0"/>
          <w:iCs w:val="0"/>
          <w:caps w:val="0"/>
          <w:color w:val="06071F"/>
          <w:spacing w:val="0"/>
          <w:sz w:val="24"/>
          <w:szCs w:val="24"/>
          <w:shd w:val="clear" w:fill="FDFDFE"/>
          <w:lang w:val="en-US" w:eastAsia="zh-CN"/>
        </w:rPr>
        <w:t>提升</w:t>
      </w:r>
      <w:r>
        <w:rPr>
          <w:rFonts w:hint="default" w:ascii="PingFang-SC-Regular" w:hAnsi="PingFang-SC-Regular" w:eastAsia="PingFang-SC-Regular" w:cs="PingFang-SC-Regular"/>
          <w:i w:val="0"/>
          <w:iCs w:val="0"/>
          <w:caps w:val="0"/>
          <w:color w:val="06071F"/>
          <w:spacing w:val="0"/>
          <w:sz w:val="24"/>
          <w:szCs w:val="24"/>
          <w:shd w:val="clear" w:fill="FDFDFE"/>
        </w:rPr>
        <w:t>：面对党建、行政、</w:t>
      </w:r>
      <w:r>
        <w:rPr>
          <w:rFonts w:hint="eastAsia" w:ascii="PingFang-SC-Regular" w:hAnsi="PingFang-SC-Regular" w:eastAsia="宋体" w:cs="PingFang-SC-Regular"/>
          <w:i w:val="0"/>
          <w:iCs w:val="0"/>
          <w:caps w:val="0"/>
          <w:color w:val="06071F"/>
          <w:spacing w:val="0"/>
          <w:sz w:val="24"/>
          <w:szCs w:val="24"/>
          <w:shd w:val="clear" w:fill="FDFDFE"/>
          <w:lang w:val="en-US" w:eastAsia="zh-CN"/>
        </w:rPr>
        <w:t>年级管理、自身</w:t>
      </w:r>
      <w:r>
        <w:rPr>
          <w:rFonts w:hint="default" w:ascii="PingFang-SC-Regular" w:hAnsi="PingFang-SC-Regular" w:eastAsia="PingFang-SC-Regular" w:cs="PingFang-SC-Regular"/>
          <w:i w:val="0"/>
          <w:iCs w:val="0"/>
          <w:caps w:val="0"/>
          <w:color w:val="06071F"/>
          <w:spacing w:val="0"/>
          <w:sz w:val="24"/>
          <w:szCs w:val="24"/>
          <w:shd w:val="clear" w:fill="FDFDFE"/>
        </w:rPr>
        <w:t>教学</w:t>
      </w:r>
      <w:r>
        <w:rPr>
          <w:rFonts w:hint="eastAsia" w:ascii="PingFang-SC-Regular" w:hAnsi="PingFang-SC-Regular" w:eastAsia="宋体" w:cs="PingFang-SC-Regular"/>
          <w:i w:val="0"/>
          <w:iCs w:val="0"/>
          <w:caps w:val="0"/>
          <w:color w:val="06071F"/>
          <w:spacing w:val="0"/>
          <w:sz w:val="24"/>
          <w:szCs w:val="24"/>
          <w:shd w:val="clear" w:fill="FDFDFE"/>
          <w:lang w:eastAsia="zh-CN"/>
        </w:rPr>
        <w:t>“</w:t>
      </w:r>
      <w:r>
        <w:rPr>
          <w:rFonts w:hint="eastAsia" w:ascii="PingFang-SC-Regular" w:hAnsi="PingFang-SC-Regular" w:eastAsia="宋体" w:cs="PingFang-SC-Regular"/>
          <w:i w:val="0"/>
          <w:iCs w:val="0"/>
          <w:caps w:val="0"/>
          <w:color w:val="06071F"/>
          <w:spacing w:val="0"/>
          <w:sz w:val="24"/>
          <w:szCs w:val="24"/>
          <w:shd w:val="clear" w:fill="FDFDFE"/>
          <w:lang w:val="en-US" w:eastAsia="zh-CN"/>
        </w:rPr>
        <w:t>多</w:t>
      </w:r>
      <w:r>
        <w:rPr>
          <w:rFonts w:hint="default" w:ascii="PingFang-SC-Regular" w:hAnsi="PingFang-SC-Regular" w:eastAsia="PingFang-SC-Regular" w:cs="PingFang-SC-Regular"/>
          <w:i w:val="0"/>
          <w:iCs w:val="0"/>
          <w:caps w:val="0"/>
          <w:color w:val="06071F"/>
          <w:spacing w:val="0"/>
          <w:sz w:val="24"/>
          <w:szCs w:val="24"/>
          <w:shd w:val="clear" w:fill="FDFDFE"/>
        </w:rPr>
        <w:t>线</w:t>
      </w:r>
      <w:r>
        <w:rPr>
          <w:rFonts w:hint="eastAsia" w:ascii="PingFang-SC-Regular" w:hAnsi="PingFang-SC-Regular" w:eastAsia="宋体" w:cs="PingFang-SC-Regular"/>
          <w:i w:val="0"/>
          <w:iCs w:val="0"/>
          <w:caps w:val="0"/>
          <w:color w:val="06071F"/>
          <w:spacing w:val="0"/>
          <w:sz w:val="24"/>
          <w:szCs w:val="24"/>
          <w:shd w:val="clear" w:fill="FDFDFE"/>
          <w:lang w:eastAsia="zh-CN"/>
        </w:rPr>
        <w:t>”</w:t>
      </w:r>
      <w:r>
        <w:rPr>
          <w:rFonts w:hint="default" w:ascii="PingFang-SC-Regular" w:hAnsi="PingFang-SC-Regular" w:eastAsia="PingFang-SC-Regular" w:cs="PingFang-SC-Regular"/>
          <w:i w:val="0"/>
          <w:iCs w:val="0"/>
          <w:caps w:val="0"/>
          <w:color w:val="06071F"/>
          <w:spacing w:val="0"/>
          <w:sz w:val="24"/>
          <w:szCs w:val="24"/>
          <w:shd w:val="clear" w:fill="FDFDFE"/>
        </w:rPr>
        <w:t>的复杂局面，仍存在信息孤岛现象。</w:t>
      </w:r>
      <w:r>
        <w:rPr>
          <w:rFonts w:hint="eastAsia" w:ascii="PingFang-SC-Regular" w:hAnsi="PingFang-SC-Regular" w:eastAsia="宋体" w:cs="PingFang-SC-Regular"/>
          <w:i w:val="0"/>
          <w:iCs w:val="0"/>
          <w:caps w:val="0"/>
          <w:color w:val="06071F"/>
          <w:spacing w:val="0"/>
          <w:sz w:val="24"/>
          <w:szCs w:val="24"/>
          <w:shd w:val="clear" w:fill="FDFDFE"/>
          <w:lang w:val="en-US" w:eastAsia="zh-CN"/>
        </w:rPr>
        <w:t>有时感到有些工作缺乏与老师的深入沟通，缺乏对深层情况的深入调研</w:t>
      </w:r>
      <w:r>
        <w:rPr>
          <w:rFonts w:hint="default" w:ascii="PingFang-SC-Regular" w:hAnsi="PingFang-SC-Regular" w:eastAsia="PingFang-SC-Regular" w:cs="PingFang-SC-Regular"/>
          <w:i w:val="0"/>
          <w:iCs w:val="0"/>
          <w:caps w:val="0"/>
          <w:color w:val="06071F"/>
          <w:spacing w:val="0"/>
          <w:sz w:val="24"/>
          <w:szCs w:val="24"/>
          <w:shd w:val="clear" w:fill="FDFDFE"/>
        </w:rPr>
        <w:t>。</w:t>
      </w:r>
      <w:r>
        <w:rPr>
          <w:rFonts w:hint="eastAsia" w:ascii="PingFang-SC-Regular" w:hAnsi="PingFang-SC-Regular" w:eastAsia="宋体" w:cs="PingFang-SC-Regular"/>
          <w:i w:val="0"/>
          <w:iCs w:val="0"/>
          <w:caps w:val="0"/>
          <w:color w:val="06071F"/>
          <w:spacing w:val="0"/>
          <w:sz w:val="24"/>
          <w:szCs w:val="24"/>
          <w:shd w:val="clear" w:fill="FDFDFE"/>
          <w:lang w:val="en-US" w:eastAsia="zh-CN"/>
        </w:rPr>
        <w:t>宣传工作统筹考评有待深化，年级部副班主任智能有待优化。</w:t>
      </w:r>
    </w:p>
    <w:p w14:paraId="08379CE3">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PingFang-SC-Regular" w:hAnsi="PingFang-SC-Regular" w:eastAsia="宋体" w:cs="PingFang-SC-Regular"/>
          <w:i w:val="0"/>
          <w:iCs w:val="0"/>
          <w:caps w:val="0"/>
          <w:color w:val="06071F"/>
          <w:spacing w:val="0"/>
          <w:sz w:val="24"/>
          <w:szCs w:val="24"/>
          <w:shd w:val="clear" w:fill="FDFDFE"/>
          <w:lang w:val="en-US" w:eastAsia="zh-CN"/>
        </w:rPr>
      </w:pPr>
      <w:r>
        <w:rPr>
          <w:rFonts w:hint="default" w:ascii="PingFang-SC-Regular" w:hAnsi="PingFang-SC-Regular" w:eastAsia="PingFang-SC-Regular" w:cs="PingFang-SC-Regular"/>
          <w:i w:val="0"/>
          <w:iCs w:val="0"/>
          <w:caps w:val="0"/>
          <w:color w:val="06071F"/>
          <w:spacing w:val="0"/>
          <w:sz w:val="24"/>
          <w:szCs w:val="24"/>
          <w:shd w:val="clear" w:fill="FDFDFE"/>
        </w:rPr>
        <w:t>创新突破意识需提升：在特色学校建设中，虽完成三年规划编制，但对标</w:t>
      </w:r>
      <w:r>
        <w:rPr>
          <w:rFonts w:hint="eastAsia" w:ascii="PingFang-SC-Regular" w:hAnsi="PingFang-SC-Regular" w:eastAsia="宋体" w:cs="PingFang-SC-Regular"/>
          <w:i w:val="0"/>
          <w:iCs w:val="0"/>
          <w:caps w:val="0"/>
          <w:color w:val="06071F"/>
          <w:spacing w:val="0"/>
          <w:sz w:val="24"/>
          <w:szCs w:val="24"/>
          <w:shd w:val="clear" w:fill="FDFDFE"/>
          <w:lang w:val="en-US" w:eastAsia="zh-CN"/>
        </w:rPr>
        <w:t>学校特色发展</w:t>
      </w:r>
      <w:r>
        <w:rPr>
          <w:rFonts w:hint="default" w:ascii="PingFang-SC-Regular" w:hAnsi="PingFang-SC-Regular" w:eastAsia="PingFang-SC-Regular" w:cs="PingFang-SC-Regular"/>
          <w:i w:val="0"/>
          <w:iCs w:val="0"/>
          <w:caps w:val="0"/>
          <w:color w:val="06071F"/>
          <w:spacing w:val="0"/>
          <w:sz w:val="24"/>
          <w:szCs w:val="24"/>
          <w:shd w:val="clear" w:fill="FDFDFE"/>
        </w:rPr>
        <w:t>要求</w:t>
      </w:r>
      <w:r>
        <w:rPr>
          <w:rFonts w:hint="eastAsia" w:ascii="PingFang-SC-Regular" w:hAnsi="PingFang-SC-Regular" w:eastAsia="宋体" w:cs="PingFang-SC-Regular"/>
          <w:i w:val="0"/>
          <w:iCs w:val="0"/>
          <w:caps w:val="0"/>
          <w:color w:val="06071F"/>
          <w:spacing w:val="0"/>
          <w:sz w:val="24"/>
          <w:szCs w:val="24"/>
          <w:shd w:val="clear" w:fill="FDFDFE"/>
          <w:lang w:eastAsia="zh-CN"/>
        </w:rPr>
        <w:t>、</w:t>
      </w:r>
      <w:r>
        <w:rPr>
          <w:rFonts w:hint="eastAsia" w:ascii="PingFang-SC-Regular" w:hAnsi="PingFang-SC-Regular" w:eastAsia="宋体" w:cs="PingFang-SC-Regular"/>
          <w:i w:val="0"/>
          <w:iCs w:val="0"/>
          <w:caps w:val="0"/>
          <w:color w:val="06071F"/>
          <w:spacing w:val="0"/>
          <w:sz w:val="24"/>
          <w:szCs w:val="24"/>
          <w:shd w:val="clear" w:fill="FDFDFE"/>
          <w:lang w:val="en-US" w:eastAsia="zh-CN"/>
        </w:rPr>
        <w:t>着眼学校跨越式发展仍然有很多的困惑</w:t>
      </w:r>
      <w:r>
        <w:rPr>
          <w:rFonts w:hint="default" w:ascii="PingFang-SC-Regular" w:hAnsi="PingFang-SC-Regular" w:eastAsia="PingFang-SC-Regular" w:cs="PingFang-SC-Regular"/>
          <w:i w:val="0"/>
          <w:iCs w:val="0"/>
          <w:caps w:val="0"/>
          <w:color w:val="06071F"/>
          <w:spacing w:val="0"/>
          <w:sz w:val="24"/>
          <w:szCs w:val="24"/>
          <w:shd w:val="clear" w:fill="FDFDFE"/>
        </w:rPr>
        <w:t>，</w:t>
      </w:r>
      <w:r>
        <w:rPr>
          <w:rFonts w:hint="eastAsia" w:ascii="PingFang-SC-Regular" w:hAnsi="PingFang-SC-Regular" w:eastAsia="宋体" w:cs="PingFang-SC-Regular"/>
          <w:i w:val="0"/>
          <w:iCs w:val="0"/>
          <w:caps w:val="0"/>
          <w:color w:val="06071F"/>
          <w:spacing w:val="0"/>
          <w:sz w:val="24"/>
          <w:szCs w:val="24"/>
          <w:shd w:val="clear" w:fill="FDFDFE"/>
          <w:lang w:val="en-US" w:eastAsia="zh-CN"/>
        </w:rPr>
        <w:t>也有很多的努力空间；</w:t>
      </w:r>
      <w:r>
        <w:rPr>
          <w:rFonts w:hint="default" w:ascii="PingFang-SC-Regular" w:hAnsi="PingFang-SC-Regular" w:eastAsia="PingFang-SC-Regular" w:cs="PingFang-SC-Regular"/>
          <w:i w:val="0"/>
          <w:iCs w:val="0"/>
          <w:caps w:val="0"/>
          <w:color w:val="06071F"/>
          <w:spacing w:val="0"/>
          <w:sz w:val="24"/>
          <w:szCs w:val="24"/>
          <w:shd w:val="clear" w:fill="FDFDFE"/>
        </w:rPr>
        <w:t>在党建品牌创新方面仍</w:t>
      </w:r>
      <w:r>
        <w:rPr>
          <w:rFonts w:hint="eastAsia" w:ascii="PingFang-SC-Regular" w:hAnsi="PingFang-SC-Regular" w:eastAsia="宋体" w:cs="PingFang-SC-Regular"/>
          <w:i w:val="0"/>
          <w:iCs w:val="0"/>
          <w:caps w:val="0"/>
          <w:color w:val="06071F"/>
          <w:spacing w:val="0"/>
          <w:sz w:val="24"/>
          <w:szCs w:val="24"/>
          <w:shd w:val="clear" w:fill="FDFDFE"/>
          <w:lang w:val="en-US" w:eastAsia="zh-CN"/>
        </w:rPr>
        <w:t>然没有很好的突破</w:t>
      </w:r>
      <w:r>
        <w:rPr>
          <w:rFonts w:hint="default" w:ascii="PingFang-SC-Regular" w:hAnsi="PingFang-SC-Regular" w:eastAsia="PingFang-SC-Regular" w:cs="PingFang-SC-Regular"/>
          <w:i w:val="0"/>
          <w:iCs w:val="0"/>
          <w:caps w:val="0"/>
          <w:color w:val="06071F"/>
          <w:spacing w:val="0"/>
          <w:sz w:val="24"/>
          <w:szCs w:val="24"/>
          <w:shd w:val="clear" w:fill="FDFDFE"/>
        </w:rPr>
        <w:t>。如</w:t>
      </w:r>
      <w:r>
        <w:rPr>
          <w:rFonts w:hint="eastAsia" w:ascii="PingFang-SC-Regular" w:hAnsi="PingFang-SC-Regular" w:eastAsia="宋体" w:cs="PingFang-SC-Regular"/>
          <w:i w:val="0"/>
          <w:iCs w:val="0"/>
          <w:caps w:val="0"/>
          <w:color w:val="06071F"/>
          <w:spacing w:val="0"/>
          <w:sz w:val="24"/>
          <w:szCs w:val="24"/>
          <w:shd w:val="clear" w:fill="FDFDFE"/>
          <w:lang w:eastAsia="zh-CN"/>
        </w:rPr>
        <w:t>“</w:t>
      </w:r>
      <w:r>
        <w:rPr>
          <w:rFonts w:hint="eastAsia" w:ascii="PingFang-SC-Regular" w:hAnsi="PingFang-SC-Regular" w:eastAsia="宋体" w:cs="PingFang-SC-Regular"/>
          <w:i w:val="0"/>
          <w:iCs w:val="0"/>
          <w:caps w:val="0"/>
          <w:color w:val="06071F"/>
          <w:spacing w:val="0"/>
          <w:sz w:val="24"/>
          <w:szCs w:val="24"/>
          <w:shd w:val="clear" w:fill="FDFDFE"/>
          <w:lang w:val="en-US" w:eastAsia="zh-CN"/>
        </w:rPr>
        <w:t>桥梯工程</w:t>
      </w:r>
      <w:r>
        <w:rPr>
          <w:rFonts w:hint="eastAsia" w:ascii="PingFang-SC-Regular" w:hAnsi="PingFang-SC-Regular" w:eastAsia="宋体" w:cs="PingFang-SC-Regular"/>
          <w:i w:val="0"/>
          <w:iCs w:val="0"/>
          <w:caps w:val="0"/>
          <w:color w:val="06071F"/>
          <w:spacing w:val="0"/>
          <w:sz w:val="24"/>
          <w:szCs w:val="24"/>
          <w:shd w:val="clear" w:fill="FDFDFE"/>
          <w:lang w:eastAsia="zh-CN"/>
        </w:rPr>
        <w:t>”</w:t>
      </w:r>
      <w:r>
        <w:rPr>
          <w:rFonts w:hint="default" w:ascii="PingFang-SC-Regular" w:hAnsi="PingFang-SC-Regular" w:eastAsia="PingFang-SC-Regular" w:cs="PingFang-SC-Regular"/>
          <w:i w:val="0"/>
          <w:iCs w:val="0"/>
          <w:caps w:val="0"/>
          <w:color w:val="06071F"/>
          <w:spacing w:val="0"/>
          <w:sz w:val="24"/>
          <w:szCs w:val="24"/>
          <w:shd w:val="clear" w:fill="FDFDFE"/>
        </w:rPr>
        <w:t>党建品牌尚未形成体系，清廉教育</w:t>
      </w:r>
      <w:r>
        <w:rPr>
          <w:rFonts w:hint="eastAsia" w:ascii="PingFang-SC-Regular" w:hAnsi="PingFang-SC-Regular" w:eastAsia="宋体" w:cs="PingFang-SC-Regular"/>
          <w:i w:val="0"/>
          <w:iCs w:val="0"/>
          <w:caps w:val="0"/>
          <w:color w:val="06071F"/>
          <w:spacing w:val="0"/>
          <w:sz w:val="24"/>
          <w:szCs w:val="24"/>
          <w:shd w:val="clear" w:fill="FDFDFE"/>
          <w:lang w:eastAsia="zh-CN"/>
        </w:rPr>
        <w:t>、</w:t>
      </w:r>
      <w:r>
        <w:rPr>
          <w:rFonts w:hint="eastAsia" w:ascii="PingFang-SC-Regular" w:hAnsi="PingFang-SC-Regular" w:eastAsia="宋体" w:cs="PingFang-SC-Regular"/>
          <w:i w:val="0"/>
          <w:iCs w:val="0"/>
          <w:caps w:val="0"/>
          <w:color w:val="06071F"/>
          <w:spacing w:val="0"/>
          <w:sz w:val="24"/>
          <w:szCs w:val="24"/>
          <w:shd w:val="clear" w:fill="FDFDFE"/>
          <w:lang w:val="en-US" w:eastAsia="zh-CN"/>
        </w:rPr>
        <w:t>党员先锋岗</w:t>
      </w:r>
      <w:r>
        <w:rPr>
          <w:rFonts w:hint="default" w:ascii="PingFang-SC-Regular" w:hAnsi="PingFang-SC-Regular" w:eastAsia="PingFang-SC-Regular" w:cs="PingFang-SC-Regular"/>
          <w:i w:val="0"/>
          <w:iCs w:val="0"/>
          <w:caps w:val="0"/>
          <w:color w:val="06071F"/>
          <w:spacing w:val="0"/>
          <w:sz w:val="24"/>
          <w:szCs w:val="24"/>
          <w:shd w:val="clear" w:fill="FDFDFE"/>
        </w:rPr>
        <w:t>多停留在主题活动层面，缺乏浸润式、常态化的教育载体</w:t>
      </w:r>
      <w:r>
        <w:rPr>
          <w:rFonts w:hint="eastAsia" w:ascii="PingFang-SC-Regular" w:hAnsi="PingFang-SC-Regular" w:eastAsia="宋体" w:cs="PingFang-SC-Regular"/>
          <w:i w:val="0"/>
          <w:iCs w:val="0"/>
          <w:caps w:val="0"/>
          <w:color w:val="06071F"/>
          <w:spacing w:val="0"/>
          <w:sz w:val="24"/>
          <w:szCs w:val="24"/>
          <w:shd w:val="clear" w:fill="FDFDFE"/>
          <w:lang w:eastAsia="zh-CN"/>
        </w:rPr>
        <w:t>；</w:t>
      </w:r>
      <w:r>
        <w:rPr>
          <w:rFonts w:hint="eastAsia" w:ascii="PingFang-SC-Regular" w:hAnsi="PingFang-SC-Regular" w:eastAsia="宋体" w:cs="PingFang-SC-Regular"/>
          <w:i w:val="0"/>
          <w:iCs w:val="0"/>
          <w:caps w:val="0"/>
          <w:color w:val="06071F"/>
          <w:spacing w:val="0"/>
          <w:sz w:val="24"/>
          <w:szCs w:val="24"/>
          <w:shd w:val="clear" w:fill="FDFDFE"/>
          <w:lang w:val="en-US" w:eastAsia="zh-CN"/>
        </w:rPr>
        <w:t>学校宣传也仅仅停留在就事论事，宣传的特色亮点和创新做法有待发掘。</w:t>
      </w:r>
    </w:p>
    <w:p w14:paraId="3DA6131C">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PingFang-SC-Regular" w:hAnsi="PingFang-SC-Regular" w:eastAsia="宋体" w:cs="PingFang-SC-Regular"/>
          <w:i w:val="0"/>
          <w:iCs w:val="0"/>
          <w:caps w:val="0"/>
          <w:color w:val="06071F"/>
          <w:spacing w:val="0"/>
          <w:sz w:val="24"/>
          <w:szCs w:val="24"/>
          <w:shd w:val="clear" w:fill="FDFDFE"/>
          <w:lang w:val="en-US" w:eastAsia="zh-CN"/>
        </w:rPr>
      </w:pPr>
      <w:r>
        <w:rPr>
          <w:rFonts w:hint="default" w:ascii="PingFang-SC-Regular" w:hAnsi="PingFang-SC-Regular" w:eastAsia="PingFang-SC-Regular" w:cs="PingFang-SC-Regular"/>
          <w:i w:val="0"/>
          <w:iCs w:val="0"/>
          <w:caps w:val="0"/>
          <w:color w:val="06071F"/>
          <w:spacing w:val="0"/>
          <w:sz w:val="24"/>
          <w:szCs w:val="24"/>
          <w:shd w:val="clear" w:fill="FDFDFE"/>
        </w:rPr>
        <w:t>工作效能</w:t>
      </w:r>
      <w:r>
        <w:rPr>
          <w:rFonts w:hint="eastAsia" w:ascii="PingFang-SC-Regular" w:hAnsi="PingFang-SC-Regular" w:eastAsia="宋体" w:cs="PingFang-SC-Regular"/>
          <w:i w:val="0"/>
          <w:iCs w:val="0"/>
          <w:caps w:val="0"/>
          <w:color w:val="06071F"/>
          <w:spacing w:val="0"/>
          <w:sz w:val="24"/>
          <w:szCs w:val="24"/>
          <w:shd w:val="clear" w:fill="FDFDFE"/>
          <w:lang w:val="en-US" w:eastAsia="zh-CN"/>
        </w:rPr>
        <w:t>有待优化</w:t>
      </w:r>
      <w:r>
        <w:rPr>
          <w:rFonts w:hint="default" w:ascii="PingFang-SC-Regular" w:hAnsi="PingFang-SC-Regular" w:eastAsia="PingFang-SC-Regular" w:cs="PingFang-SC-Regular"/>
          <w:i w:val="0"/>
          <w:iCs w:val="0"/>
          <w:caps w:val="0"/>
          <w:color w:val="06071F"/>
          <w:spacing w:val="0"/>
          <w:sz w:val="24"/>
          <w:szCs w:val="24"/>
          <w:shd w:val="clear" w:fill="FDFDFE"/>
        </w:rPr>
        <w:t>：面对高强度工作模式，虽通过任务清单制提升效率，但在时间管理上仍存在</w:t>
      </w:r>
      <w:r>
        <w:rPr>
          <w:rFonts w:hint="eastAsia" w:ascii="PingFang-SC-Regular" w:hAnsi="PingFang-SC-Regular" w:eastAsia="宋体" w:cs="PingFang-SC-Regular"/>
          <w:i w:val="0"/>
          <w:iCs w:val="0"/>
          <w:caps w:val="0"/>
          <w:color w:val="06071F"/>
          <w:spacing w:val="0"/>
          <w:sz w:val="24"/>
          <w:szCs w:val="24"/>
          <w:shd w:val="clear" w:fill="FDFDFE"/>
          <w:lang w:eastAsia="zh-CN"/>
        </w:rPr>
        <w:t>“</w:t>
      </w:r>
      <w:r>
        <w:rPr>
          <w:rFonts w:hint="default" w:ascii="PingFang-SC-Regular" w:hAnsi="PingFang-SC-Regular" w:eastAsia="PingFang-SC-Regular" w:cs="PingFang-SC-Regular"/>
          <w:i w:val="0"/>
          <w:iCs w:val="0"/>
          <w:caps w:val="0"/>
          <w:color w:val="06071F"/>
          <w:spacing w:val="0"/>
          <w:sz w:val="24"/>
          <w:szCs w:val="24"/>
          <w:shd w:val="clear" w:fill="FDFDFE"/>
        </w:rPr>
        <w:t>忙于事务、疏于谋划</w:t>
      </w:r>
      <w:r>
        <w:rPr>
          <w:rFonts w:hint="eastAsia" w:ascii="PingFang-SC-Regular" w:hAnsi="PingFang-SC-Regular" w:eastAsia="宋体" w:cs="PingFang-SC-Regular"/>
          <w:i w:val="0"/>
          <w:iCs w:val="0"/>
          <w:caps w:val="0"/>
          <w:color w:val="06071F"/>
          <w:spacing w:val="0"/>
          <w:sz w:val="24"/>
          <w:szCs w:val="24"/>
          <w:shd w:val="clear" w:fill="FDFDFE"/>
          <w:lang w:eastAsia="zh-CN"/>
        </w:rPr>
        <w:t>”“</w:t>
      </w:r>
      <w:r>
        <w:rPr>
          <w:rFonts w:hint="eastAsia" w:ascii="PingFang-SC-Regular" w:hAnsi="PingFang-SC-Regular" w:eastAsia="宋体" w:cs="PingFang-SC-Regular"/>
          <w:i w:val="0"/>
          <w:iCs w:val="0"/>
          <w:caps w:val="0"/>
          <w:color w:val="06071F"/>
          <w:spacing w:val="0"/>
          <w:sz w:val="24"/>
          <w:szCs w:val="24"/>
          <w:shd w:val="clear" w:fill="FDFDFE"/>
          <w:lang w:val="en-US" w:eastAsia="zh-CN"/>
        </w:rPr>
        <w:t>忙于完成、疏于总结</w:t>
      </w:r>
      <w:r>
        <w:rPr>
          <w:rFonts w:hint="eastAsia" w:ascii="PingFang-SC-Regular" w:hAnsi="PingFang-SC-Regular" w:eastAsia="宋体" w:cs="PingFang-SC-Regular"/>
          <w:i w:val="0"/>
          <w:iCs w:val="0"/>
          <w:caps w:val="0"/>
          <w:color w:val="06071F"/>
          <w:spacing w:val="0"/>
          <w:sz w:val="24"/>
          <w:szCs w:val="24"/>
          <w:shd w:val="clear" w:fill="FDFDFE"/>
          <w:lang w:eastAsia="zh-CN"/>
        </w:rPr>
        <w:t>”</w:t>
      </w:r>
      <w:r>
        <w:rPr>
          <w:rFonts w:hint="default" w:ascii="PingFang-SC-Regular" w:hAnsi="PingFang-SC-Regular" w:eastAsia="PingFang-SC-Regular" w:cs="PingFang-SC-Regular"/>
          <w:i w:val="0"/>
          <w:iCs w:val="0"/>
          <w:caps w:val="0"/>
          <w:color w:val="06071F"/>
          <w:spacing w:val="0"/>
          <w:sz w:val="24"/>
          <w:szCs w:val="24"/>
          <w:shd w:val="clear" w:fill="FDFDFE"/>
        </w:rPr>
        <w:t>的倾向。</w:t>
      </w:r>
      <w:r>
        <w:rPr>
          <w:rFonts w:hint="eastAsia" w:ascii="PingFang-SC-Regular" w:hAnsi="PingFang-SC-Regular" w:eastAsia="宋体" w:cs="PingFang-SC-Regular"/>
          <w:i w:val="0"/>
          <w:iCs w:val="0"/>
          <w:caps w:val="0"/>
          <w:color w:val="06071F"/>
          <w:spacing w:val="0"/>
          <w:sz w:val="24"/>
          <w:szCs w:val="24"/>
          <w:shd w:val="clear" w:fill="FDFDFE"/>
          <w:lang w:val="en-US" w:eastAsia="zh-CN"/>
        </w:rPr>
        <w:t>信息素养也有待提升</w:t>
      </w:r>
      <w:r>
        <w:rPr>
          <w:rFonts w:hint="eastAsia" w:ascii="PingFang-SC-Regular" w:hAnsi="PingFang-SC-Regular" w:eastAsia="宋体" w:cs="PingFang-SC-Regular"/>
          <w:i w:val="0"/>
          <w:iCs w:val="0"/>
          <w:caps w:val="0"/>
          <w:color w:val="06071F"/>
          <w:spacing w:val="0"/>
          <w:sz w:val="24"/>
          <w:szCs w:val="24"/>
          <w:shd w:val="clear" w:fill="FDFDFE"/>
          <w:lang w:eastAsia="zh-CN"/>
        </w:rPr>
        <w:t>，</w:t>
      </w:r>
      <w:r>
        <w:rPr>
          <w:rFonts w:hint="eastAsia" w:ascii="PingFang-SC-Regular" w:hAnsi="PingFang-SC-Regular" w:eastAsia="宋体" w:cs="PingFang-SC-Regular"/>
          <w:i w:val="0"/>
          <w:iCs w:val="0"/>
          <w:caps w:val="0"/>
          <w:color w:val="06071F"/>
          <w:spacing w:val="0"/>
          <w:sz w:val="24"/>
          <w:szCs w:val="24"/>
          <w:shd w:val="clear" w:fill="FDFDFE"/>
          <w:lang w:val="en-US" w:eastAsia="zh-CN"/>
        </w:rPr>
        <w:t>教学工作有待精致、细致，要进一步激发学生兴趣和动力发动学生投入到语文学习中。</w:t>
      </w:r>
    </w:p>
    <w:p w14:paraId="35B2A4A7">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PingFang-SC-Regular" w:hAnsi="PingFang-SC-Regular" w:eastAsia="PingFang-SC-Regular" w:cs="PingFang-SC-Regular"/>
          <w:i w:val="0"/>
          <w:iCs w:val="0"/>
          <w:caps w:val="0"/>
          <w:color w:val="06071F"/>
          <w:spacing w:val="0"/>
          <w:sz w:val="22"/>
          <w:szCs w:val="22"/>
          <w:shd w:val="clear" w:fill="FDFDFE"/>
          <w:lang w:val="en-US" w:eastAsia="zh-CN"/>
        </w:rPr>
      </w:pPr>
      <w:r>
        <w:rPr>
          <w:rFonts w:hint="eastAsia" w:ascii="PingFang-SC-Regular" w:hAnsi="PingFang-SC-Regular" w:eastAsia="宋体" w:cs="PingFang-SC-Regular"/>
          <w:i w:val="0"/>
          <w:iCs w:val="0"/>
          <w:caps w:val="0"/>
          <w:color w:val="06071F"/>
          <w:spacing w:val="0"/>
          <w:sz w:val="24"/>
          <w:szCs w:val="24"/>
          <w:shd w:val="clear" w:fill="FDFDFE"/>
          <w:lang w:val="en-US" w:eastAsia="zh-CN"/>
        </w:rPr>
        <w:t>在接下来的工作中，我将加强学习、不断改进，以更饱满的精神状态、更加高效的工作能力做好本职工作，用心服务广大师生。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000" w:usb1="00000000" w:usb2="00000000" w:usb3="00000000" w:csb0="2000009F" w:csb1="47010000"/>
  </w:font>
  <w:font w:name="Segoe UI">
    <w:panose1 w:val="020B0502040204020203"/>
    <w:charset w:val="00"/>
    <w:family w:val="auto"/>
    <w:pitch w:val="default"/>
    <w:sig w:usb0="00000000" w:usb1="00000000"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234</Words>
  <Characters>242</Characters>
  <Lines>0</Lines>
  <Paragraphs>0</Paragraphs>
  <ScaleCrop>false</ScaleCrop>
  <LinksUpToDate>false</LinksUpToDate>
  <CharactersWithSpaces>276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Administrator</dc:creator>
  <cp:lastModifiedBy>iPad</cp:lastModifiedBy>
  <dcterms:modified xsi:type="dcterms:W3CDTF">2025-06-29T19:10:23Z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2052-12.26.1</vt:lpwstr>
  </property>
  <property fmtid="{D5CDD505-2E9C-101B-9397-08002B2CF9AE}" pid="3" name="KSOTemplateDocerSaveRecord">
    <vt:lpwstr>eyJoZGlkIjoiYWYzM2ZmZTkwZTY3MDhlYjU5YmE0MjRjZTc2MmNjN2YiLCJ1c2VySWQiOiIzMjY4Nzc3MzYifQ==</vt:lpwstr>
  </property>
  <property fmtid="{D5CDD505-2E9C-101B-9397-08002B2CF9AE}" pid="4" name="ICV">
    <vt:lpwstr>4E84008E541B4BDEA87630C639DC1D55_12</vt:lpwstr>
  </property>
</Properties>
</file>