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E7FFA">
      <w:pPr>
        <w:pStyle w:val="12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2024学年</w:t>
      </w:r>
      <w:r>
        <w:rPr>
          <w:b/>
          <w:bCs/>
          <w:sz w:val="32"/>
          <w:szCs w:val="32"/>
        </w:rPr>
        <w:t>述职报告</w:t>
      </w:r>
      <w:bookmarkStart w:id="0" w:name="_GoBack"/>
      <w:bookmarkEnd w:id="0"/>
    </w:p>
    <w:p w14:paraId="10E33C4D"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尊敬的各位领导、同事们：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6FDE099F">
      <w:pPr>
        <w:spacing w:line="360" w:lineRule="auto"/>
        <w:ind w:firstLine="42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大家好！自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月从北仑中学副校长调任柴桥中学党总支书记，全面负责学校工作以来，我深感责任重大、使命光荣。在这一学年里，我始终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秉持着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对教育事业的忠诚与热爱，在工作中努力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践行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职责，不断提升自我。现从德、能、勤、绩、廉五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方面，将本学年工作情况向大家进行汇报，并对自身存在的不足进行深刻剖析。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371EC076">
      <w:pPr>
        <w:spacing w:line="360" w:lineRule="auto"/>
        <w:ind w:firstLine="422" w:firstLineChars="200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以德为先，坚守教育初心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299FC62B">
      <w:pPr>
        <w:spacing w:line="360" w:lineRule="auto"/>
        <w:ind w:firstLine="42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作为学校党总支书记，我始终把加强思想政治建设放在首位，坚定理想信念，忠诚于党的教育事业，自觉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践行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社会主义核心价值观，努力成为师生道德的楷模。在工作中，我高度重视党建工作，充分发挥党组织的政治核心作用，牢牢把握学校的政治方向，确保党的教育方针在学校得到全面贯彻落实。通过组织开展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专项学习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专题会议等形式，带领全体党员深入学习党的理论知识，不断提高党员教师的政治素养和党性修养。同时，我注重班子队伍建设，加强班子成员之间的沟通与协作，营造团结和谐、积极向上的工作氛围，使领导班子成为学校发展的坚强核心。在日常工作和生活中，我以身作则，严格要求自己，以良好的品德和行为影响身边的师生，努力营造风清气正的校园文化环境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9E0930D">
      <w:pPr>
        <w:spacing w:line="360" w:lineRule="auto"/>
        <w:ind w:firstLine="422" w:firstLineChars="200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提升能力，推动学校发展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A87D55D">
      <w:pPr>
        <w:spacing w:line="360" w:lineRule="auto"/>
        <w:ind w:firstLine="42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了更好地履行职责，我始终保持着强烈的学习意识，不断加强自身学习。我深入学习党和国家的教育方针政策，及时了解教育改革的动态和趋势，努力掌握先进的教育理念和管理方法，不断提高自身的知识储备和修养。在工作中，我注重理论与实践相结合，将所学知识运用到学校的实际管理中，不断提升自己的管理能力和领导水平。面对学校发展中的各种问题和挑战，我能够冷静分析，科学决策，积极寻找解决问题的有效途径。同时，我注重培养自己的创新能力，努力探索适合学校发展的新路子、新方法。在处理学校事务时，我能够做到统筹兼顾，合理安排，充分调动各方面的积极性，确保学校各项工作有序开展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47D8693">
      <w:pPr>
        <w:spacing w:line="360" w:lineRule="auto"/>
        <w:ind w:firstLine="422" w:firstLineChars="200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勤勉尽责，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践行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教育使命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46B3FF06">
      <w:pPr>
        <w:spacing w:line="360" w:lineRule="auto"/>
        <w:ind w:firstLine="420" w:firstLineChars="20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工作中，我始终保持着兢兢业业、勤恳务实的工作态度。白天，我全身心地投入到学校校务工作中，处理各种繁杂的事务，协调各方关系，确保学校的正常运转；晚上，我坚持备课、批改作业，进行自我学习，不断提升自己的教学水平。我深知，只有深入教学一线，才能更好地了解师生的需求，为学校的发展提供有力的支持。同时，我十分关注教师的工作和生活情况，积极帮助教师解决实际困难。当教师遇到子女入学难题时，我主动协调各方资源，为他们排忧解难；当教师面临家庭矛盾时，我耐心倾听，积极调解，帮助他们化解矛盾，让教师能够全身心地投入到教育教学工作中。在学校管理中，我坚持集体领导，明确分工，注重班子成员之间的协同配合，充分发挥每个成员的优势和特长，形成工作合力。同时，我坚持科学民主治校，充分尊重教师的意见和建议，通过教代会、座谈会等形式，广泛听取师生的心声，让师生参与到学校的管理中来，增强他们的主人翁意识和责任感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18E69FAE">
      <w:pPr>
        <w:spacing w:line="360" w:lineRule="auto"/>
        <w:ind w:firstLine="422" w:firstLineChars="200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积极作为，取得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成绩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066777E">
      <w:pPr>
        <w:spacing w:line="360" w:lineRule="auto"/>
        <w:ind w:firstLine="420" w:firstLineChars="20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在本学年，我带领全体师生共同努力，在学校的教育教学和管理等方面取得了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较大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成绩。在教学改革方面，我积极推进课堂教学改革，将每节课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45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分钟改成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40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钟，提高了课堂教学效率；对高三考前非高考科目进行改革，优化了教学安排，为高三学生的高考复习提供了有力保障；高考奖励方案经过科学策划，三轮教代会研讨通过，充分调动了教师的教学积极性。通过一系列的改革举措，学校在高考中取得了佳绩，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特控线率创新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，为学校的发展树立了良好的形象。在教师队伍建设方面，我高度重视青年教师的专业发展，通过开展师徒结对、教学竞赛、专题培训等活动，为青年教师搭建成长平台，促进他们的快速成长，青年教师在各级各类比赛中取得了优异成绩。同时，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我大力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推进集体教研活动，充分发挥教师团队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协同力量，提高了教师的教学水平和教研能力，形成了良好的教研氛围。此外，我坚持深入一线教学，担任博雅班的政治教师，认真备课、上课，深入了解学情，与学生建立了良好的师生关系。通过亲身参与教学实践，我更加深刻地体会到一线教师的艰辛和不易，也为自己的管理工作提供了更加准确的依据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15B8EAD">
      <w:pPr>
        <w:spacing w:line="360" w:lineRule="auto"/>
        <w:ind w:firstLine="422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廉洁自律，保持清正本色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956F620">
      <w:pPr>
        <w:spacing w:line="360" w:lineRule="auto"/>
        <w:ind w:firstLine="42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为学校党总支书记，我始终牢记廉洁自律的要求，严格遵守党纪国法和学校的各项规章制度，做到清清白白做人，认认真真做事。在学校的各项工作中，我坚持公开、公平、公正的原则，严格规范自己的行为，坚决杜绝以权谋私、贪污腐败等行为的发生。在物资采购、项目建设等工作中，我严格按照程序办事，自觉接受师生和社会的监督，确保学校的每一分钱都用在刀刃上。同时，我注重加强对学校党员干部的廉洁教育，通过开展廉政专题讲座、警示教育等活动，增强党员干部的廉洁意识和纪律意识，营造廉洁从教的良好氛围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4E7CDD00">
      <w:pPr>
        <w:spacing w:line="360" w:lineRule="auto"/>
        <w:ind w:firstLine="422" w:firstLineChars="200"/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六、存在的不足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8D328B2">
      <w:pPr>
        <w:spacing w:line="360" w:lineRule="auto"/>
        <w:ind w:firstLine="420" w:firstLineChars="20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尽管在本学年取得了一定的成绩，但我也清醒地认识到自己还存在一些不足之处。首先，由于此前没有担任过一把手的经历，在学校管理的经验方面还存在欠缺，在面对一些复杂问题时，处理问题的能力和方法还不够成熟，创新力度不够，有时难以迅速找到最佳的解决方案。其次，在一些决策的落实过程中，我没有做到及时跟进和有效监督，导致部分工作进展缓慢，没有达到预期的效果。最后，在学校的制度性改革方面，力度还不够大，顶层设计不够全面，学校的管理制度还不够完善，需要进一步优化和创新，以适应学校发展的需要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B59FA17">
      <w:pPr>
        <w:spacing w:line="360" w:lineRule="auto"/>
        <w:ind w:firstLine="420" w:firstLineChars="20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在今后的工作中，我将以更加饱满的热情、更加坚定的信心、更加务实的作风，努力克服自身的不足，不断提升自己的综合素质和管理能力，团结带领全体师生，为学校的发展做出更大的贡献！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45DC4934">
      <w:pPr>
        <w:spacing w:line="360" w:lineRule="auto"/>
        <w:ind w:firstLine="42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以上是我的述职报告，不足之处，请各位领导和同事们批评指正。谢谢大家！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2EF12BAE"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  </w:t>
      </w:r>
    </w:p>
    <w:p w14:paraId="39A920DB">
      <w:pPr>
        <w:spacing w:line="360" w:lineRule="auto"/>
        <w:ind w:firstLine="7140" w:firstLineChars="34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郭绍仪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  </w:t>
      </w:r>
    </w:p>
    <w:p w14:paraId="26F6F3D8">
      <w:pPr>
        <w:spacing w:line="360" w:lineRule="auto"/>
        <w:ind w:firstLine="6930" w:firstLineChars="33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2025.06.28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2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2E75B6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E75B6" w:themeColor="accent1" w:themeShade="BF"/>
    </w:rPr>
  </w:style>
  <w:style w:type="paragraph" w:customStyle="1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1972</Characters>
  <Lines>16</Lines>
  <Paragraphs>4</Paragraphs>
  <TotalTime>0</TotalTime>
  <ScaleCrop>false</ScaleCrop>
  <LinksUpToDate>false</LinksUpToDate>
  <CharactersWithSpaces>2313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user</dc:creator>
  <cp:lastModifiedBy>iPad</cp:lastModifiedBy>
  <dcterms:modified xsi:type="dcterms:W3CDTF">2025-06-29T19:11:53Z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B1E20DB6E3293571301F61684813AE1B_31</vt:lpwstr>
  </property>
  <property fmtid="{D5CDD505-2E9C-101B-9397-08002B2CF9AE}" pid="3" name="KSOProductBuildVer">
    <vt:lpwstr>2052-12.26.1</vt:lpwstr>
  </property>
</Properties>
</file>